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Pr>
        <w:drawing>
          <wp:inline distB="114300" distT="114300" distL="114300" distR="114300">
            <wp:extent cx="1905000" cy="1905000"/>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0"/>
          <w:bCs w:val="0"/>
          <w:color w:val="000000"/>
          <w:sz w:val="28"/>
          <w:szCs w:val="28"/>
          <w:vertAlign w:val="baseline"/>
        </w:rPr>
      </w:pPr>
      <w:r w:rsidDel="00000000" w:rsidR="00000000" w:rsidRPr="00000000">
        <w:rPr>
          <w:b w:val="1"/>
          <w:bCs w:val="1"/>
          <w:color w:val="000000"/>
          <w:sz w:val="28"/>
          <w:szCs w:val="28"/>
          <w:vertAlign w:val="baseline"/>
          <w:rtl w:val="0"/>
        </w:rPr>
        <w:t xml:space="preserve">Title: </w:t>
      </w:r>
      <w:r w:rsidDel="00000000" w:rsidR="00000000" w:rsidRPr="00000000">
        <w:rPr>
          <w:b w:val="1"/>
          <w:bCs w:val="1"/>
          <w:sz w:val="28"/>
          <w:szCs w:val="28"/>
          <w:rtl w:val="0"/>
        </w:rPr>
        <w:t xml:space="preserve">Development of a sensor-integrated AI automation model for decision-based heat stress management in layer chickens under subtropical climate conditions</w:t>
      </w:r>
      <w:r w:rsidDel="00000000" w:rsidR="00000000" w:rsidRPr="00000000">
        <w:rPr>
          <w:rtl w:val="0"/>
        </w:rPr>
      </w:r>
    </w:p>
    <w:p w:rsidR="00000000" w:rsidDel="00000000" w:rsidP="00000000" w:rsidRDefault="00000000" w:rsidRPr="00000000" w14:paraId="00000003">
      <w:pPr>
        <w:rPr>
          <w:color w:val="000000"/>
          <w:vertAlign w:val="baseline"/>
        </w:rPr>
      </w:pPr>
      <w:r w:rsidDel="00000000" w:rsidR="00000000" w:rsidRPr="00000000">
        <w:rPr>
          <w:color w:val="000000"/>
          <w:vertAlign w:val="baseline"/>
          <w:rtl w:val="0"/>
        </w:rPr>
        <w:br w:type="textWrapping"/>
      </w:r>
      <w:r w:rsidDel="00000000" w:rsidR="00000000" w:rsidRPr="00000000">
        <w:rPr>
          <w:b w:val="1"/>
          <w:bCs w:val="1"/>
          <w:sz w:val="28"/>
          <w:szCs w:val="28"/>
          <w:vertAlign w:val="baseline"/>
          <w:rtl w:val="0"/>
        </w:rPr>
        <w:t xml:space="preserve">                                            </w:t>
      </w:r>
      <w:r w:rsidDel="00000000" w:rsidR="00000000" w:rsidRPr="00000000">
        <w:rPr>
          <w:color w:val="000000"/>
          <w:vertAlign w:val="baseline"/>
          <w:rtl w:val="0"/>
        </w:rPr>
        <w:t xml:space="preserve">Name: </w:t>
      </w:r>
      <w:r w:rsidDel="00000000" w:rsidR="00000000" w:rsidRPr="00000000">
        <w:rPr>
          <w:rtl w:val="0"/>
        </w:rPr>
        <w:t xml:space="preserve">Al Momen Pranta</w:t>
      </w:r>
      <w:r w:rsidDel="00000000" w:rsidR="00000000" w:rsidRPr="00000000">
        <w:rPr>
          <w:rtl w:val="0"/>
        </w:rPr>
      </w:r>
    </w:p>
    <w:p w:rsidR="00000000" w:rsidDel="00000000" w:rsidP="00000000" w:rsidRDefault="00000000" w:rsidRPr="00000000" w14:paraId="00000004">
      <w:pPr>
        <w:rPr>
          <w:color w:val="000000"/>
          <w:vertAlign w:val="baseline"/>
        </w:rPr>
      </w:pPr>
      <w:r w:rsidDel="00000000" w:rsidR="00000000" w:rsidRPr="00000000">
        <w:rPr>
          <w:b w:val="1"/>
          <w:bCs w:val="1"/>
          <w:sz w:val="28"/>
          <w:szCs w:val="28"/>
          <w:vertAlign w:val="baseline"/>
          <w:rtl w:val="0"/>
        </w:rPr>
        <w:t xml:space="preserve">                     </w:t>
      </w:r>
      <w:r w:rsidDel="00000000" w:rsidR="00000000" w:rsidRPr="00000000">
        <w:rPr>
          <w:rtl w:val="0"/>
        </w:rPr>
        <w:t xml:space="preserve">Bangladesh Agricultural University</w:t>
      </w:r>
      <w:r w:rsidDel="00000000" w:rsidR="00000000" w:rsidRPr="00000000">
        <w:rPr>
          <w:color w:val="000000"/>
          <w:vertAlign w:val="baseline"/>
          <w:rtl w:val="0"/>
        </w:rPr>
        <w:t xml:space="preserve">, </w:t>
      </w:r>
      <w:r w:rsidDel="00000000" w:rsidR="00000000" w:rsidRPr="00000000">
        <w:rPr>
          <w:rtl w:val="0"/>
        </w:rPr>
        <w:t xml:space="preserve">Mymensingh 2202</w:t>
      </w:r>
      <w:r w:rsidDel="00000000" w:rsidR="00000000" w:rsidRPr="00000000">
        <w:rPr>
          <w:color w:val="000000"/>
          <w:vertAlign w:val="baseline"/>
          <w:rtl w:val="0"/>
        </w:rPr>
        <w:t xml:space="preserve">, </w:t>
      </w:r>
      <w:r w:rsidDel="00000000" w:rsidR="00000000" w:rsidRPr="00000000">
        <w:rPr>
          <w:rtl w:val="0"/>
        </w:rPr>
        <w:t xml:space="preserve">Bangladesh</w:t>
      </w:r>
      <w:r w:rsidDel="00000000" w:rsidR="00000000" w:rsidRPr="00000000">
        <w:rPr>
          <w:rtl w:val="0"/>
        </w:rPr>
      </w:r>
    </w:p>
    <w:p w:rsidR="00000000" w:rsidDel="00000000" w:rsidP="00000000" w:rsidRDefault="00000000" w:rsidRPr="00000000" w14:paraId="00000005">
      <w:pPr>
        <w:jc w:val="center"/>
        <w:rPr>
          <w:color w:val="0000ff"/>
          <w:sz w:val="36"/>
          <w:szCs w:val="36"/>
          <w:vertAlign w:val="baseline"/>
        </w:rPr>
      </w:pPr>
      <w:r w:rsidDel="00000000" w:rsidR="00000000" w:rsidRPr="00000000">
        <w:rPr>
          <w:rtl w:val="0"/>
        </w:rPr>
      </w:r>
    </w:p>
    <w:p w:rsidR="00000000" w:rsidDel="00000000" w:rsidP="00000000" w:rsidRDefault="00000000" w:rsidRPr="00000000" w14:paraId="00000006">
      <w:pPr>
        <w:ind w:firstLine="720"/>
        <w:jc w:val="both"/>
        <w:rPr>
          <w:color w:val="000000"/>
          <w:vertAlign w:val="baseline"/>
        </w:rPr>
      </w:pPr>
      <w:r w:rsidDel="00000000" w:rsidR="00000000" w:rsidRPr="00000000">
        <w:rPr>
          <w:rFonts w:ascii="Georgia" w:cs="Georgia" w:eastAsia="Georgia" w:hAnsi="Georgia"/>
          <w:color w:val="1f1f1f"/>
          <w:rtl w:val="0"/>
        </w:rPr>
        <w:t xml:space="preserve">Heat stress is a major constraint in layer chicken production under subtropical climates, significantly affecting productivity and animal welfare. This study conducted in Bangladesh involved two groups of 10 birds each to evaluate a low-cost (total cost below USD 25), sensor-integrated AI automation model for real-time heat stress management, specifically designed for resource-constrained poultry farms. The model combines a DHT11 sensor, an ESP32 microcontroller, cloud-based THI computation, and AI-based decision-making to autonomously activate ventilation based on environmental data. A 30-day field deployment in a commercial layer shed demonstrated robust performance across 8640 decision cycles (</w:t>
      </w:r>
      <w:r w:rsidDel="00000000" w:rsidR="00000000" w:rsidRPr="00000000">
        <w:rPr>
          <w:rFonts w:ascii="Georgia" w:cs="Georgia" w:eastAsia="Georgia" w:hAnsi="Georgia"/>
          <w:i w:val="1"/>
          <w:iCs w:val="1"/>
          <w:color w:val="1f1f1f"/>
          <w:rtl w:val="0"/>
        </w:rPr>
        <w:t xml:space="preserve">n</w:t>
      </w:r>
      <w:r w:rsidDel="00000000" w:rsidR="00000000" w:rsidRPr="00000000">
        <w:rPr>
          <w:rFonts w:ascii="Georgia" w:cs="Georgia" w:eastAsia="Georgia" w:hAnsi="Georgia"/>
          <w:color w:val="1f1f1f"/>
          <w:rtl w:val="0"/>
        </w:rPr>
        <w:t xml:space="preserve"> = 20 birds total), achieving 100 % uptime, &lt;6 s average latency, and 100 % actuation accuracy. Compared to traditional management, the automated system reduced average shed temperature by 3.1 °C and THI by 3.2 units (p &lt; 0.001), leading to a 14.5 % increase in daily egg production (from 0.76 ± 0.06 to 0.87 ± 0.04 eggs/bird/day) and 4.5 % gain in average egg weight. The total implementation cost was below USD 25, enabling practical adoption in low- and middle-income countries. The system’s modular architecture supports easy scaling through multi-zone, multi-sensor integration and design customization, making it adaptable for farms of varying sizes and layouts. This real-world validated model offers a scalable and cost-effective solution for climate-adaptive poultry farming using AI and IoT technologies.</w:t>
      </w:r>
      <w:r w:rsidDel="00000000" w:rsidR="00000000" w:rsidRPr="00000000">
        <w:rPr>
          <w:rtl w:val="0"/>
        </w:rPr>
      </w:r>
    </w:p>
    <w:p w:rsidR="00000000" w:rsidDel="00000000" w:rsidP="00000000" w:rsidRDefault="00000000" w:rsidRPr="00000000" w14:paraId="00000007">
      <w:pPr>
        <w:jc w:val="both"/>
        <w:rPr>
          <w:color w:val="000000"/>
          <w:vertAlign w:val="baseline"/>
        </w:rPr>
      </w:pPr>
      <w:r w:rsidDel="00000000" w:rsidR="00000000" w:rsidRPr="00000000">
        <w:rPr>
          <w:rtl w:val="0"/>
        </w:rPr>
      </w:r>
    </w:p>
    <w:p w:rsidR="00000000" w:rsidDel="00000000" w:rsidP="00000000" w:rsidRDefault="00000000" w:rsidRPr="00000000" w14:paraId="00000008">
      <w:pPr>
        <w:jc w:val="both"/>
        <w:rPr>
          <w:b w:val="0"/>
          <w:bCs w:val="0"/>
          <w:vertAlign w:val="baseline"/>
        </w:rPr>
      </w:pPr>
      <w:r w:rsidDel="00000000" w:rsidR="00000000" w:rsidRPr="00000000">
        <w:rPr>
          <w:b w:val="1"/>
          <w:bCs w:val="1"/>
          <w:vertAlign w:val="baseline"/>
          <w:rtl w:val="0"/>
        </w:rPr>
        <w:t xml:space="preserve">Biography</w:t>
      </w:r>
      <w:r w:rsidDel="00000000" w:rsidR="00000000" w:rsidRPr="00000000">
        <w:rPr>
          <w:rtl w:val="0"/>
        </w:rPr>
      </w:r>
    </w:p>
    <w:p w:rsidR="00000000" w:rsidDel="00000000" w:rsidP="00000000" w:rsidRDefault="00000000" w:rsidRPr="00000000" w14:paraId="00000009">
      <w:pPr>
        <w:jc w:val="both"/>
        <w:rPr>
          <w:b w:val="0"/>
          <w:bCs w:val="0"/>
          <w:vertAlign w:val="baseline"/>
        </w:rPr>
      </w:pPr>
      <w:r w:rsidDel="00000000" w:rsidR="00000000" w:rsidRPr="00000000">
        <w:rPr>
          <w:rtl w:val="0"/>
        </w:rPr>
      </w:r>
    </w:p>
    <w:p w:rsidR="00000000" w:rsidDel="00000000" w:rsidP="00000000" w:rsidRDefault="00000000" w:rsidRPr="00000000" w14:paraId="0000000A">
      <w:pPr>
        <w:jc w:val="both"/>
        <w:rPr>
          <w:b w:val="0"/>
          <w:bCs w:val="0"/>
          <w:color w:val="000000"/>
          <w:vertAlign w:val="baseline"/>
        </w:rPr>
      </w:pPr>
      <w:r w:rsidDel="00000000" w:rsidR="00000000" w:rsidRPr="00000000">
        <w:rPr>
          <w:rtl w:val="0"/>
        </w:rPr>
        <w:t xml:space="preserve">Al Momen Pranta is currently pursuing an M.Sc. in Animal Science at Bangladesh Agricultural University, Mymensingh, Bangladesh, where he completed his B.Sc. in Animal Husbandry with First Class Honors in 2024. His research focuses on sensor-integrated artificial intelligence and Internet of Things (IoT) solutions for precision livestock farming, with particular emphasis on heat stress management and animal welfare in poultry systems. His work has been recognized by the Government of Bangladesh and national media. He serves as a peer reviewer for international journals and leads AI-IoT research as founder of Smart Agro Automation.</w:t>
      </w:r>
      <w:r w:rsidDel="00000000" w:rsidR="00000000" w:rsidRPr="00000000">
        <w:rPr>
          <w:vertAlign w:val="baseline"/>
          <w:rtl w:val="0"/>
        </w:rPr>
        <w:tab/>
        <w:br w:type="textWrapping"/>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bCs w:val="1"/>
          <w:vertAlign w:val="baseline"/>
          <w:rtl w:val="0"/>
        </w:rPr>
        <w:t xml:space="preserve">Presenting author details </w:t>
        <w:br w:type="textWrapping"/>
      </w:r>
      <w:r w:rsidDel="00000000" w:rsidR="00000000" w:rsidRPr="00000000">
        <w:rPr>
          <w:vertAlign w:val="baseline"/>
          <w:rtl w:val="0"/>
        </w:rPr>
        <w:t xml:space="preserve">Full name: Al Momen Pranta</w:t>
        <w:br w:type="textWrapping"/>
        <w:t xml:space="preserve">Contact number: +</w:t>
      </w:r>
      <w:r w:rsidDel="00000000" w:rsidR="00000000" w:rsidRPr="00000000">
        <w:rPr>
          <w:rtl w:val="0"/>
        </w:rPr>
        <w:t xml:space="preserve">8801732833667</w:t>
      </w:r>
      <w:r w:rsidDel="00000000" w:rsidR="00000000" w:rsidRPr="00000000">
        <w:rPr>
          <w:vertAlign w:val="baseline"/>
          <w:rtl w:val="0"/>
        </w:rPr>
        <w:br w:type="textWrapping"/>
        <w:t xml:space="preserve">LinkedIn account: https://bd.linkedin.com/in/al-momen-pranta-230221192</w:t>
      </w:r>
      <w:r w:rsidDel="00000000" w:rsidR="00000000" w:rsidRPr="00000000">
        <w:rPr>
          <w:vertAlign w:val="baseline"/>
          <w:rtl w:val="0"/>
        </w:rPr>
        <w:br w:type="textWrapping"/>
        <w:t xml:space="preserve">Category: Oral presentation</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1,title">
    <w:name w:val="Heading 1,title"/>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Cambria" w:cs="Gautami" w:hAnsi="Cambria"/>
      <w:b w:val="1"/>
      <w:bCs w:val="1"/>
      <w:w w:val="100"/>
      <w:kern w:val="32"/>
      <w:position w:val="-1"/>
      <w:sz w:val="32"/>
      <w:szCs w:val="32"/>
      <w:effect w:val="none"/>
      <w:vertAlign w:val="baseline"/>
      <w:cs w:val="0"/>
      <w:em w:val="none"/>
      <w:lang w:bidi="te" w:eastAsia="und" w:val="und"/>
    </w:rPr>
  </w:style>
  <w:style w:type="paragraph" w:styleId="Heading3,Authors">
    <w:name w:val="Heading 3,Authors"/>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mbria" w:cs="Gautami" w:hAnsi="Cambria"/>
      <w:b w:val="1"/>
      <w:bCs w:val="1"/>
      <w:w w:val="100"/>
      <w:position w:val="-1"/>
      <w:sz w:val="26"/>
      <w:szCs w:val="26"/>
      <w:effect w:val="none"/>
      <w:vertAlign w:val="baseline"/>
      <w:cs w:val="0"/>
      <w:em w:val="none"/>
      <w:lang w:bidi="te"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titleChar">
    <w:name w:val="Heading 1 Char,title Char"/>
    <w:next w:val="Heading1Char,title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Heading3Char,AuthorsChar">
    <w:name w:val="Heading 3 Char,Authors Char"/>
    <w:next w:val="Heading3Char,Authors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0"/>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te"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te" w:eastAsia="und" w:val="und"/>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te" w:eastAsia="und" w:val="und"/>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Gautami" w:hAnsi="Tahoma"/>
      <w:w w:val="100"/>
      <w:position w:val="-1"/>
      <w:sz w:val="16"/>
      <w:szCs w:val="16"/>
      <w:effect w:val="none"/>
      <w:vertAlign w:val="baseline"/>
      <w:cs w:val="0"/>
      <w:em w:val="none"/>
      <w:lang w:bidi="te"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te" w:eastAsia="und" w:val="und"/>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Header">
    <w:name w:val="Header"/>
    <w:basedOn w:val="Normal"/>
    <w:next w:val="Header"/>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te"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te"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xmsonormal">
    <w:name w:val="xmsonormal"/>
    <w:basedOn w:val="Normal"/>
    <w:next w:val="xmso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UhUUPBvJrXtsdV4Rbpu/C2FdA==">CgMxLjA4AHIhMTdRV0dKYkVUaU1leVhTeFRpakI2ZW5obVdNWWx1NHpu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2014-11-05T17:24:00Z</dcterms:created>
  <dc:creator/>
</cp:coreProperties>
</file>